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C71F" w14:textId="1475F74A" w:rsidR="00E62FDB" w:rsidRPr="000A3B03" w:rsidRDefault="000A3B03" w:rsidP="000A3B03">
      <w:pPr>
        <w:pStyle w:val="Nadpis2"/>
        <w:spacing w:before="0" w:after="200"/>
        <w:jc w:val="both"/>
        <w:rPr>
          <w:rFonts w:asciiTheme="minorHAnsi" w:eastAsia="Times New Roman" w:hAnsiTheme="minorHAnsi"/>
          <w:b/>
          <w:color w:val="7EA2D1"/>
        </w:rPr>
      </w:pPr>
      <w:bookmarkStart w:id="0" w:name="_GoBack"/>
      <w:bookmarkEnd w:id="0"/>
      <w:r w:rsidRPr="003C1CA6">
        <w:rPr>
          <w:rFonts w:asciiTheme="minorHAnsi" w:eastAsia="Times New Roman" w:hAnsiTheme="minorHAnsi"/>
          <w:b/>
          <w:color w:val="7EA2D1"/>
        </w:rPr>
        <w:t xml:space="preserve">Příloha žádosti o podporu </w:t>
      </w:r>
      <w:r>
        <w:rPr>
          <w:rFonts w:asciiTheme="minorHAnsi" w:eastAsia="Times New Roman" w:hAnsiTheme="minorHAnsi"/>
          <w:b/>
          <w:color w:val="7EA2D1"/>
        </w:rPr>
        <w:t>z </w:t>
      </w:r>
      <w:proofErr w:type="gramStart"/>
      <w:r>
        <w:rPr>
          <w:rFonts w:asciiTheme="minorHAnsi" w:eastAsia="Times New Roman" w:hAnsiTheme="minorHAnsi"/>
          <w:b/>
          <w:color w:val="7EA2D1"/>
        </w:rPr>
        <w:t>OP</w:t>
      </w:r>
      <w:proofErr w:type="gramEnd"/>
      <w:r>
        <w:rPr>
          <w:rFonts w:asciiTheme="minorHAnsi" w:eastAsia="Times New Roman" w:hAnsiTheme="minorHAnsi"/>
          <w:b/>
          <w:color w:val="7EA2D1"/>
        </w:rPr>
        <w:t xml:space="preserve"> VVV</w:t>
      </w:r>
      <w:r w:rsidRPr="003C1CA6">
        <w:rPr>
          <w:rFonts w:asciiTheme="minorHAnsi" w:eastAsia="Times New Roman" w:hAnsiTheme="minorHAnsi"/>
          <w:b/>
          <w:color w:val="7EA2D1"/>
        </w:rPr>
        <w:t xml:space="preserve"> </w:t>
      </w:r>
    </w:p>
    <w:p w14:paraId="2E374DCB" w14:textId="29907B66" w:rsidR="003D1F5E" w:rsidRPr="000A3B03" w:rsidRDefault="003D1F5E" w:rsidP="000A3B03">
      <w:pPr>
        <w:pStyle w:val="Nadpis1"/>
        <w:spacing w:before="0" w:after="200"/>
        <w:jc w:val="both"/>
        <w:rPr>
          <w:rFonts w:asciiTheme="minorHAnsi" w:eastAsia="Times New Roman" w:hAnsiTheme="minorHAnsi"/>
          <w:b/>
          <w:bCs/>
          <w:color w:val="003399"/>
          <w:sz w:val="28"/>
          <w:szCs w:val="28"/>
        </w:rPr>
      </w:pPr>
      <w:r w:rsidRPr="000A3B03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Stanovisko Regionální stálé konference</w:t>
      </w:r>
      <w:r w:rsidR="000A3B03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 xml:space="preserve"> </w:t>
      </w:r>
      <w:r w:rsidRPr="000A3B03">
        <w:rPr>
          <w:rFonts w:asciiTheme="minorHAnsi" w:eastAsia="Times New Roman" w:hAnsiTheme="minorHAnsi"/>
          <w:b/>
          <w:bCs/>
          <w:color w:val="003399"/>
          <w:sz w:val="28"/>
          <w:szCs w:val="28"/>
        </w:rPr>
        <w:t>k vymezení území realizace a dopadu Místních akčních plánů rozvoje vzdělávání II</w:t>
      </w:r>
    </w:p>
    <w:p w14:paraId="0132DB53" w14:textId="5BEDC054" w:rsidR="0045493F" w:rsidRDefault="0045493F" w:rsidP="000A3B03">
      <w:pPr>
        <w:spacing w:line="240" w:lineRule="auto"/>
        <w:jc w:val="both"/>
        <w:rPr>
          <w:rFonts w:cs="Calibri"/>
          <w:sz w:val="24"/>
          <w:szCs w:val="24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79"/>
        <w:gridCol w:w="7083"/>
      </w:tblGrid>
      <w:tr w:rsidR="003D1F5E" w14:paraId="648ACC29" w14:textId="77777777" w:rsidTr="000A3B03">
        <w:tc>
          <w:tcPr>
            <w:tcW w:w="1092" w:type="pct"/>
            <w:shd w:val="clear" w:color="auto" w:fill="auto"/>
            <w:vAlign w:val="center"/>
          </w:tcPr>
          <w:p w14:paraId="521C649C" w14:textId="241F9184" w:rsidR="003D1F5E" w:rsidRDefault="003D1F5E" w:rsidP="000A3B03">
            <w:pPr>
              <w:spacing w:after="160" w:line="259" w:lineRule="auto"/>
              <w:rPr>
                <w:rFonts w:cs="Calibri"/>
                <w:sz w:val="24"/>
                <w:szCs w:val="24"/>
              </w:rPr>
            </w:pPr>
            <w:r w:rsidRPr="000A3B03">
              <w:rPr>
                <w:rFonts w:asciiTheme="minorHAnsi" w:hAnsiTheme="minorHAnsi" w:cs="Arial"/>
                <w:b/>
              </w:rPr>
              <w:t>Kraj</w:t>
            </w:r>
          </w:p>
        </w:tc>
        <w:sdt>
          <w:sdtPr>
            <w:rPr>
              <w:rFonts w:cs="Calibri"/>
              <w:sz w:val="24"/>
              <w:szCs w:val="24"/>
            </w:rPr>
            <w:id w:val="1939402607"/>
            <w:placeholder>
              <w:docPart w:val="6B7B80C214414AC0B0795C854E18FE18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Jihočeský " w:value="Jihočeský "/>
              <w:listItem w:displayText="Jihomoravský" w:value="Jihomoravský"/>
              <w:listItem w:displayText="Karlovarský" w:value="Karlovarský"/>
              <w:listItem w:displayText="Královehradecký" w:value="Královehradecký"/>
              <w:listItem w:displayText="Liberecký" w:value="Liberecký"/>
              <w:listItem w:displayText="Moravskoslezský" w:value="Moravskoslezský"/>
              <w:listItem w:displayText="Olomoucký" w:value="Olomoucký"/>
              <w:listItem w:displayText="Pardubický" w:value="Pardubický"/>
              <w:listItem w:displayText="Plzeňský" w:value="Plzeňský"/>
              <w:listItem w:displayText="Středočeský" w:value="Středočeský"/>
              <w:listItem w:displayText="Ústecký" w:value="Ústecký"/>
              <w:listItem w:displayText="Vysočina" w:value="Vysočina"/>
              <w:listItem w:displayText="Zlínský" w:value="Zlínský"/>
            </w:dropDownList>
          </w:sdtPr>
          <w:sdtEndPr/>
          <w:sdtContent>
            <w:tc>
              <w:tcPr>
                <w:tcW w:w="3908" w:type="pct"/>
                <w:vAlign w:val="center"/>
              </w:tcPr>
              <w:p w14:paraId="264C9F5F" w14:textId="0D8A7D77" w:rsidR="003D1F5E" w:rsidRDefault="003D1F5E" w:rsidP="000A3B03">
                <w:pPr>
                  <w:spacing w:line="240" w:lineRule="auto"/>
                  <w:jc w:val="center"/>
                  <w:rPr>
                    <w:rFonts w:cs="Calibri"/>
                    <w:sz w:val="24"/>
                    <w:szCs w:val="24"/>
                  </w:rPr>
                </w:pPr>
                <w:r w:rsidRPr="00821DAF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071C51DB" w14:textId="77777777" w:rsidR="003D1F5E" w:rsidRPr="00A564D7" w:rsidRDefault="003D1F5E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</w:p>
    <w:p w14:paraId="647CEA2A" w14:textId="5ACF9A25" w:rsidR="003D1F5E" w:rsidRPr="00A564D7" w:rsidRDefault="00A564D7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  <w:r w:rsidRPr="00A564D7">
        <w:rPr>
          <w:rFonts w:eastAsia="Times New Roman" w:cs="Calibri"/>
          <w:szCs w:val="20"/>
          <w:lang w:eastAsia="cs-CZ"/>
        </w:rPr>
        <w:t xml:space="preserve">Regionální stálá konference </w:t>
      </w:r>
      <w:r w:rsidR="00075943">
        <w:rPr>
          <w:rFonts w:eastAsia="Times New Roman" w:cs="Calibri"/>
          <w:szCs w:val="20"/>
          <w:lang w:eastAsia="cs-CZ"/>
        </w:rPr>
        <w:t xml:space="preserve">(RSK) </w:t>
      </w:r>
      <w:r w:rsidRPr="00A564D7">
        <w:rPr>
          <w:rFonts w:eastAsia="Times New Roman" w:cs="Calibri"/>
          <w:szCs w:val="20"/>
          <w:lang w:eastAsia="cs-CZ"/>
        </w:rPr>
        <w:t>vymezuje jednotlivá území pro realizaci MAP II.</w:t>
      </w:r>
    </w:p>
    <w:p w14:paraId="7C15E3A2" w14:textId="03E74518" w:rsidR="00A564D7" w:rsidRPr="006E0E6F" w:rsidRDefault="00A564D7" w:rsidP="000A3B03">
      <w:pPr>
        <w:spacing w:line="240" w:lineRule="auto"/>
        <w:jc w:val="both"/>
        <w:rPr>
          <w:rFonts w:eastAsia="Times New Roman" w:cs="Calibri"/>
          <w:szCs w:val="20"/>
          <w:lang w:eastAsia="cs-CZ"/>
        </w:rPr>
      </w:pPr>
      <w:r w:rsidRPr="00A564D7">
        <w:rPr>
          <w:rFonts w:eastAsia="Times New Roman" w:cs="Calibri"/>
          <w:szCs w:val="20"/>
          <w:lang w:eastAsia="cs-CZ"/>
        </w:rPr>
        <w:t>Na každém území bude realizován 1 projekt.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64D7" w14:paraId="7EB420F3" w14:textId="77777777" w:rsidTr="000A3B03">
        <w:tc>
          <w:tcPr>
            <w:tcW w:w="9062" w:type="dxa"/>
            <w:gridSpan w:val="3"/>
            <w:shd w:val="clear" w:color="auto" w:fill="003399"/>
          </w:tcPr>
          <w:p w14:paraId="49A29ED5" w14:textId="448A2CD8" w:rsidR="00A564D7" w:rsidRPr="006E0E6F" w:rsidRDefault="00A564D7" w:rsidP="000A3B03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6E0E6F">
              <w:rPr>
                <w:rFonts w:ascii="Calibri" w:hAnsi="Calibri" w:cs="Calibri"/>
                <w:b/>
                <w:sz w:val="22"/>
              </w:rPr>
              <w:t>Ú</w:t>
            </w:r>
            <w:r w:rsidR="006E0E6F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6E0E6F">
              <w:rPr>
                <w:rFonts w:ascii="Calibri" w:hAnsi="Calibri" w:cs="Calibri"/>
                <w:b/>
                <w:sz w:val="22"/>
              </w:rPr>
              <w:t>z</w:t>
            </w:r>
            <w:r w:rsidR="006E0E6F">
              <w:rPr>
                <w:rFonts w:ascii="Calibri" w:hAnsi="Calibri" w:cs="Calibri"/>
                <w:b/>
                <w:sz w:val="22"/>
              </w:rPr>
              <w:t> </w:t>
            </w:r>
            <w:r w:rsidRPr="006E0E6F">
              <w:rPr>
                <w:rFonts w:ascii="Calibri" w:hAnsi="Calibri" w:cs="Calibri"/>
                <w:b/>
                <w:sz w:val="22"/>
              </w:rPr>
              <w:t>e</w:t>
            </w:r>
            <w:r w:rsidR="006E0E6F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6E0E6F">
              <w:rPr>
                <w:rFonts w:ascii="Calibri" w:hAnsi="Calibri" w:cs="Calibri"/>
                <w:b/>
                <w:sz w:val="22"/>
              </w:rPr>
              <w:t>m</w:t>
            </w:r>
            <w:r w:rsidR="006E0E6F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6E0E6F">
              <w:rPr>
                <w:rFonts w:ascii="Calibri" w:hAnsi="Calibri" w:cs="Calibri"/>
                <w:b/>
                <w:sz w:val="22"/>
              </w:rPr>
              <w:t>í</w:t>
            </w:r>
          </w:p>
        </w:tc>
      </w:tr>
      <w:tr w:rsidR="00A564D7" w14:paraId="340247C2" w14:textId="77777777" w:rsidTr="000A3B03">
        <w:tc>
          <w:tcPr>
            <w:tcW w:w="3020" w:type="dxa"/>
            <w:shd w:val="clear" w:color="auto" w:fill="7EA2D1"/>
            <w:vAlign w:val="center"/>
          </w:tcPr>
          <w:p w14:paraId="5F6106BB" w14:textId="1ED730B4" w:rsidR="00A564D7" w:rsidRPr="006E0E6F" w:rsidRDefault="00A564D7" w:rsidP="000A3B03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6E0E6F">
              <w:rPr>
                <w:rFonts w:ascii="Calibri" w:hAnsi="Calibri" w:cs="Calibri"/>
                <w:b/>
                <w:sz w:val="22"/>
              </w:rPr>
              <w:t>Obec s rozšířenou působností</w:t>
            </w:r>
          </w:p>
        </w:tc>
        <w:tc>
          <w:tcPr>
            <w:tcW w:w="3021" w:type="dxa"/>
            <w:shd w:val="clear" w:color="auto" w:fill="7EA2D1"/>
            <w:vAlign w:val="center"/>
          </w:tcPr>
          <w:p w14:paraId="284C28E6" w14:textId="1B6B31E8" w:rsidR="00A564D7" w:rsidRPr="006E0E6F" w:rsidRDefault="00A564D7" w:rsidP="000A3B03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6E0E6F">
              <w:rPr>
                <w:rFonts w:ascii="Calibri" w:hAnsi="Calibri" w:cs="Calibri"/>
                <w:b/>
                <w:sz w:val="22"/>
              </w:rPr>
              <w:t>Území dopadu MAP II – výčet jednotlivých obcí na území správního obvodu obce</w:t>
            </w:r>
            <w:r w:rsidR="000A3B03">
              <w:rPr>
                <w:rFonts w:ascii="Calibri" w:hAnsi="Calibri" w:cs="Calibri"/>
                <w:b/>
                <w:sz w:val="22"/>
              </w:rPr>
              <w:t xml:space="preserve"> s rozšířenou působností, popř. </w:t>
            </w:r>
            <w:r w:rsidRPr="006E0E6F">
              <w:rPr>
                <w:rFonts w:ascii="Calibri" w:hAnsi="Calibri" w:cs="Calibri"/>
                <w:b/>
                <w:sz w:val="22"/>
              </w:rPr>
              <w:t xml:space="preserve">při uplatnění výjimky </w:t>
            </w:r>
            <w:r w:rsidR="006E0E6F" w:rsidRPr="001E705A">
              <w:rPr>
                <w:rFonts w:ascii="Calibri" w:hAnsi="Calibri" w:cs="Calibri"/>
                <w:b/>
                <w:sz w:val="22"/>
              </w:rPr>
              <w:t>dle Postupů MAP II</w:t>
            </w:r>
            <w:r w:rsidRPr="006E0E6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021" w:type="dxa"/>
            <w:shd w:val="clear" w:color="auto" w:fill="7EA2D1"/>
            <w:vAlign w:val="center"/>
          </w:tcPr>
          <w:p w14:paraId="0CC9C7CA" w14:textId="6C3FDAE2" w:rsidR="00A564D7" w:rsidRPr="006E0E6F" w:rsidRDefault="006E0E6F" w:rsidP="000A3B03">
            <w:pPr>
              <w:pStyle w:val="Odstavec"/>
              <w:spacing w:after="20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6E0E6F">
              <w:rPr>
                <w:rFonts w:ascii="Calibri" w:hAnsi="Calibri" w:cs="Calibri"/>
                <w:b/>
                <w:sz w:val="22"/>
              </w:rPr>
              <w:t>Žadatel</w:t>
            </w:r>
          </w:p>
        </w:tc>
      </w:tr>
      <w:tr w:rsidR="00A564D7" w14:paraId="61A6F87E" w14:textId="77777777" w:rsidTr="00A564D7">
        <w:tc>
          <w:tcPr>
            <w:tcW w:w="3020" w:type="dxa"/>
          </w:tcPr>
          <w:p w14:paraId="568799DE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2B26C2ED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0910B972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564D7" w14:paraId="3B13BF45" w14:textId="77777777" w:rsidTr="00A564D7">
        <w:tc>
          <w:tcPr>
            <w:tcW w:w="3020" w:type="dxa"/>
          </w:tcPr>
          <w:p w14:paraId="5D97EECF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28B170C3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3A3FC274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564D7" w14:paraId="446F0F3E" w14:textId="77777777" w:rsidTr="00A564D7">
        <w:tc>
          <w:tcPr>
            <w:tcW w:w="3020" w:type="dxa"/>
          </w:tcPr>
          <w:p w14:paraId="7F9D9FD1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5D090864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3E93BAB9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564D7" w14:paraId="75AA50DB" w14:textId="77777777" w:rsidTr="00A564D7">
        <w:tc>
          <w:tcPr>
            <w:tcW w:w="3020" w:type="dxa"/>
          </w:tcPr>
          <w:p w14:paraId="73A894AA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255C211D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5A6F29FA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564D7" w14:paraId="61D8E981" w14:textId="77777777" w:rsidTr="00A564D7">
        <w:tc>
          <w:tcPr>
            <w:tcW w:w="3020" w:type="dxa"/>
          </w:tcPr>
          <w:p w14:paraId="21ECD720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160599F4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6FEFE960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564D7" w14:paraId="343904AE" w14:textId="77777777" w:rsidTr="00A564D7">
        <w:tc>
          <w:tcPr>
            <w:tcW w:w="3020" w:type="dxa"/>
          </w:tcPr>
          <w:p w14:paraId="5982EDC7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0EE8C50F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12DC9B28" w14:textId="77777777" w:rsidR="00A564D7" w:rsidRDefault="00A564D7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6E0E6F" w14:paraId="085564D3" w14:textId="77777777" w:rsidTr="00A564D7">
        <w:tc>
          <w:tcPr>
            <w:tcW w:w="3020" w:type="dxa"/>
          </w:tcPr>
          <w:p w14:paraId="3AFDF12F" w14:textId="77777777" w:rsidR="006E0E6F" w:rsidRDefault="006E0E6F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3B1A768F" w14:textId="77777777" w:rsidR="006E0E6F" w:rsidRDefault="006E0E6F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21" w:type="dxa"/>
          </w:tcPr>
          <w:p w14:paraId="014327AA" w14:textId="77777777" w:rsidR="006E0E6F" w:rsidRDefault="006E0E6F" w:rsidP="000A3B03">
            <w:pPr>
              <w:pStyle w:val="Odstavec"/>
              <w:spacing w:after="200" w:line="240" w:lineRule="auto"/>
              <w:ind w:firstLine="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6ECAC997" w14:textId="77777777" w:rsidR="00A564D7" w:rsidRDefault="00A564D7" w:rsidP="000A3B03">
      <w:pPr>
        <w:pStyle w:val="Odstavec"/>
        <w:spacing w:after="200" w:line="240" w:lineRule="auto"/>
        <w:ind w:firstLine="0"/>
        <w:jc w:val="center"/>
        <w:rPr>
          <w:rFonts w:ascii="Calibri" w:hAnsi="Calibri" w:cs="Calibri"/>
          <w:sz w:val="22"/>
        </w:rPr>
      </w:pPr>
    </w:p>
    <w:p w14:paraId="47941A61" w14:textId="22904C23" w:rsidR="0045493F" w:rsidRDefault="00A564D7" w:rsidP="000A3B03">
      <w:pPr>
        <w:pStyle w:val="Odstavec"/>
        <w:spacing w:after="200" w:line="240" w:lineRule="auto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Regionální stálá konference tímto potvrzuje území pro realizaci MAP II.</w:t>
      </w:r>
    </w:p>
    <w:p w14:paraId="17C4E54D" w14:textId="77777777" w:rsidR="0045493F" w:rsidRDefault="0045493F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4FF752BE" w14:textId="77777777" w:rsidR="000A3B03" w:rsidRDefault="000A3B03" w:rsidP="000A3B03">
      <w:pPr>
        <w:tabs>
          <w:tab w:val="left" w:pos="4820"/>
        </w:tabs>
        <w:rPr>
          <w:rFonts w:cs="Arial"/>
        </w:rPr>
      </w:pPr>
      <w:r>
        <w:rPr>
          <w:rFonts w:cs="Arial"/>
        </w:rPr>
        <w:t xml:space="preserve">V …………………………………. </w:t>
      </w:r>
      <w:proofErr w:type="gramStart"/>
      <w:r>
        <w:rPr>
          <w:rFonts w:cs="Arial"/>
        </w:rPr>
        <w:t>dne</w:t>
      </w:r>
      <w:proofErr w:type="gramEnd"/>
      <w:r>
        <w:rPr>
          <w:rFonts w:cs="Arial"/>
        </w:rPr>
        <w:t xml:space="preserve"> …………………………………….</w:t>
      </w:r>
    </w:p>
    <w:p w14:paraId="10F11740" w14:textId="77777777" w:rsidR="0045493F" w:rsidRDefault="0045493F" w:rsidP="006F68AD">
      <w:pPr>
        <w:pStyle w:val="Odstavec"/>
        <w:ind w:firstLine="0"/>
        <w:rPr>
          <w:rFonts w:ascii="Calibri" w:hAnsi="Calibri" w:cs="Calibri"/>
          <w:sz w:val="22"/>
        </w:rPr>
      </w:pPr>
    </w:p>
    <w:p w14:paraId="0C15A7E7" w14:textId="6CAF0C49" w:rsidR="0045493F" w:rsidRDefault="00075943" w:rsidP="006F68AD">
      <w:pPr>
        <w:pStyle w:val="Odstavec"/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……………………………………………………..</w:t>
      </w:r>
      <w:r w:rsidR="0045493F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0A3B03">
        <w:rPr>
          <w:rFonts w:cs="Arial"/>
        </w:rPr>
        <w:t>…………………………………………</w:t>
      </w:r>
    </w:p>
    <w:p w14:paraId="6354A637" w14:textId="2A6476C1" w:rsidR="00075943" w:rsidRPr="00075943" w:rsidRDefault="00075943" w:rsidP="00075943">
      <w:pPr>
        <w:pStyle w:val="Odstavec"/>
        <w:spacing w:after="0" w:line="240" w:lineRule="auto"/>
        <w:ind w:firstLine="0"/>
        <w:rPr>
          <w:rFonts w:ascii="Calibri" w:hAnsi="Calibri" w:cs="Calibri"/>
          <w:i/>
          <w:sz w:val="22"/>
        </w:rPr>
      </w:pPr>
      <w:r w:rsidRPr="00075943">
        <w:rPr>
          <w:rFonts w:ascii="Calibri" w:hAnsi="Calibri" w:cs="Calibri"/>
          <w:i/>
          <w:sz w:val="22"/>
        </w:rPr>
        <w:t xml:space="preserve">Jméno a příjmení předsedy RSK </w:t>
      </w:r>
      <w:r w:rsidRPr="00075943">
        <w:rPr>
          <w:rFonts w:ascii="Calibri" w:hAnsi="Calibri" w:cs="Calibri"/>
          <w:i/>
          <w:sz w:val="22"/>
        </w:rPr>
        <w:tab/>
      </w:r>
      <w:r w:rsidRPr="00075943">
        <w:rPr>
          <w:rFonts w:ascii="Calibri" w:hAnsi="Calibri" w:cs="Calibri"/>
          <w:i/>
          <w:sz w:val="22"/>
        </w:rPr>
        <w:tab/>
      </w:r>
      <w:r w:rsidRPr="00075943">
        <w:rPr>
          <w:rFonts w:ascii="Calibri" w:hAnsi="Calibri" w:cs="Calibri"/>
          <w:i/>
          <w:sz w:val="22"/>
        </w:rPr>
        <w:tab/>
      </w:r>
      <w:r w:rsidRPr="00075943">
        <w:rPr>
          <w:rFonts w:ascii="Calibri" w:hAnsi="Calibri" w:cs="Calibri"/>
          <w:i/>
          <w:sz w:val="22"/>
        </w:rPr>
        <w:tab/>
      </w:r>
      <w:r w:rsidRPr="00075943">
        <w:rPr>
          <w:rFonts w:ascii="Calibri" w:hAnsi="Calibri" w:cs="Calibri"/>
          <w:i/>
          <w:sz w:val="22"/>
        </w:rPr>
        <w:tab/>
      </w:r>
      <w:r w:rsidR="00F672A8">
        <w:rPr>
          <w:rFonts w:ascii="Calibri" w:hAnsi="Calibri" w:cs="Calibri"/>
          <w:i/>
          <w:sz w:val="22"/>
        </w:rPr>
        <w:tab/>
      </w:r>
      <w:r w:rsidRPr="00075943">
        <w:rPr>
          <w:rFonts w:ascii="Calibri" w:hAnsi="Calibri" w:cs="Calibri"/>
          <w:i/>
          <w:sz w:val="22"/>
        </w:rPr>
        <w:t xml:space="preserve">podpis </w:t>
      </w:r>
    </w:p>
    <w:p w14:paraId="4F6004C8" w14:textId="43F10F16" w:rsidR="0045493F" w:rsidRPr="00075943" w:rsidRDefault="00075943" w:rsidP="00075943">
      <w:pPr>
        <w:pStyle w:val="Odstavec"/>
        <w:spacing w:after="0" w:line="240" w:lineRule="auto"/>
        <w:ind w:firstLine="0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>v</w:t>
      </w:r>
      <w:r w:rsidRPr="00075943">
        <w:rPr>
          <w:rFonts w:ascii="Calibri" w:hAnsi="Calibri" w:cs="Calibri"/>
          <w:i/>
          <w:sz w:val="22"/>
        </w:rPr>
        <w:t>ýše uvedeného kraje</w:t>
      </w:r>
      <w:r w:rsidRPr="00075943">
        <w:rPr>
          <w:rFonts w:ascii="Calibri" w:eastAsia="Calibri" w:hAnsi="Calibri" w:cs="Arial"/>
          <w:i/>
        </w:rPr>
        <w:t xml:space="preserve"> </w:t>
      </w:r>
    </w:p>
    <w:sectPr w:rsidR="0045493F" w:rsidRPr="00075943" w:rsidSect="00272288">
      <w:headerReference w:type="default" r:id="rId12"/>
      <w:footerReference w:type="default" r:id="rId13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2D49C" w14:textId="77777777" w:rsidR="00A87342" w:rsidRDefault="00A87342" w:rsidP="003C40FE">
      <w:pPr>
        <w:spacing w:after="0" w:line="240" w:lineRule="auto"/>
      </w:pPr>
      <w:r>
        <w:separator/>
      </w:r>
    </w:p>
  </w:endnote>
  <w:endnote w:type="continuationSeparator" w:id="0">
    <w:p w14:paraId="719AAF93" w14:textId="77777777" w:rsidR="00A87342" w:rsidRDefault="00A87342" w:rsidP="003C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8398" w14:textId="4C624F22" w:rsidR="00260548" w:rsidRDefault="00272288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3872" behindDoc="1" locked="1" layoutInCell="1" allowOverlap="0" wp14:anchorId="7282AF27" wp14:editId="7FFB9FB6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4643755" cy="1029335"/>
          <wp:effectExtent l="0" t="0" r="4445" b="0"/>
          <wp:wrapSquare wrapText="bothSides"/>
          <wp:docPr id="15" name="Obrázek 1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A54D6" w14:textId="77777777" w:rsidR="00A87342" w:rsidRDefault="00A87342" w:rsidP="003C40FE">
      <w:pPr>
        <w:spacing w:after="0" w:line="240" w:lineRule="auto"/>
      </w:pPr>
      <w:r>
        <w:separator/>
      </w:r>
    </w:p>
  </w:footnote>
  <w:footnote w:type="continuationSeparator" w:id="0">
    <w:p w14:paraId="22BBC878" w14:textId="77777777" w:rsidR="00A87342" w:rsidRDefault="00A87342" w:rsidP="003C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934F" w14:textId="6C1B8DF7" w:rsidR="006F68AD" w:rsidRDefault="000A3B0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0" locked="1" layoutInCell="1" allowOverlap="0" wp14:anchorId="78223FDA" wp14:editId="40CA7DFB">
          <wp:simplePos x="0" y="0"/>
          <wp:positionH relativeFrom="margin">
            <wp:align>center</wp:align>
          </wp:positionH>
          <wp:positionV relativeFrom="topMargin">
            <wp:posOffset>172720</wp:posOffset>
          </wp:positionV>
          <wp:extent cx="7199630" cy="50355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6946"/>
    <w:multiLevelType w:val="hybridMultilevel"/>
    <w:tmpl w:val="CB1A3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11D96"/>
    <w:multiLevelType w:val="hybridMultilevel"/>
    <w:tmpl w:val="BD3C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5220B"/>
    <w:multiLevelType w:val="hybridMultilevel"/>
    <w:tmpl w:val="624A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53223"/>
    <w:multiLevelType w:val="hybridMultilevel"/>
    <w:tmpl w:val="73FCF470"/>
    <w:lvl w:ilvl="0" w:tplc="951E3D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17"/>
    <w:rsid w:val="00075943"/>
    <w:rsid w:val="000A3B03"/>
    <w:rsid w:val="000D370A"/>
    <w:rsid w:val="000E6023"/>
    <w:rsid w:val="00163907"/>
    <w:rsid w:val="0019637A"/>
    <w:rsid w:val="001D6643"/>
    <w:rsid w:val="001E705A"/>
    <w:rsid w:val="00233DE1"/>
    <w:rsid w:val="00260548"/>
    <w:rsid w:val="00272288"/>
    <w:rsid w:val="00277D17"/>
    <w:rsid w:val="002D11EF"/>
    <w:rsid w:val="00377613"/>
    <w:rsid w:val="003C40FE"/>
    <w:rsid w:val="003D1F5E"/>
    <w:rsid w:val="00400D96"/>
    <w:rsid w:val="00424C87"/>
    <w:rsid w:val="00427622"/>
    <w:rsid w:val="0045493F"/>
    <w:rsid w:val="004663BA"/>
    <w:rsid w:val="004A723B"/>
    <w:rsid w:val="004B5348"/>
    <w:rsid w:val="004E27A4"/>
    <w:rsid w:val="005B71AF"/>
    <w:rsid w:val="005D7049"/>
    <w:rsid w:val="006D221E"/>
    <w:rsid w:val="006E0E6F"/>
    <w:rsid w:val="006F68AD"/>
    <w:rsid w:val="00725032"/>
    <w:rsid w:val="007C1F20"/>
    <w:rsid w:val="007E0FFE"/>
    <w:rsid w:val="007E4FAE"/>
    <w:rsid w:val="00842E6F"/>
    <w:rsid w:val="008B3FF0"/>
    <w:rsid w:val="009007E4"/>
    <w:rsid w:val="00936B46"/>
    <w:rsid w:val="009B4E22"/>
    <w:rsid w:val="009B6EF2"/>
    <w:rsid w:val="009F546E"/>
    <w:rsid w:val="00A067ED"/>
    <w:rsid w:val="00A20741"/>
    <w:rsid w:val="00A564D7"/>
    <w:rsid w:val="00A80B01"/>
    <w:rsid w:val="00A842A1"/>
    <w:rsid w:val="00A87342"/>
    <w:rsid w:val="00B24CEE"/>
    <w:rsid w:val="00B53439"/>
    <w:rsid w:val="00BF7E38"/>
    <w:rsid w:val="00C70D61"/>
    <w:rsid w:val="00C72EEB"/>
    <w:rsid w:val="00C82C2B"/>
    <w:rsid w:val="00CB0B7E"/>
    <w:rsid w:val="00D04CA2"/>
    <w:rsid w:val="00D61F2C"/>
    <w:rsid w:val="00D676CA"/>
    <w:rsid w:val="00D8344D"/>
    <w:rsid w:val="00DE30C0"/>
    <w:rsid w:val="00DE5FAE"/>
    <w:rsid w:val="00E41E87"/>
    <w:rsid w:val="00E62FDB"/>
    <w:rsid w:val="00E97C77"/>
    <w:rsid w:val="00EB3561"/>
    <w:rsid w:val="00EC6C7D"/>
    <w:rsid w:val="00EE6AB9"/>
    <w:rsid w:val="00F033CE"/>
    <w:rsid w:val="00F16D8C"/>
    <w:rsid w:val="00F672A8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9334"/>
  <w15:chartTrackingRefBased/>
  <w15:docId w15:val="{98D63438-3A06-4B85-BDD0-535E8AA8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24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7761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277D17"/>
    <w:pPr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</w:pPr>
    <w:rPr>
      <w:rFonts w:ascii="Arial" w:eastAsia="Times New Roman" w:hAnsi="Arial"/>
      <w:b/>
      <w:sz w:val="24"/>
      <w:szCs w:val="20"/>
      <w:lang w:eastAsia="cs-CZ"/>
    </w:rPr>
  </w:style>
  <w:style w:type="character" w:customStyle="1" w:styleId="Zkladntext2Char">
    <w:name w:val="Základní text 2 Char"/>
    <w:link w:val="Zkladntext2"/>
    <w:rsid w:val="00277D17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Odkaznakoment">
    <w:name w:val="annotation reference"/>
    <w:semiHidden/>
    <w:rsid w:val="00277D1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7D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277D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D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7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0FE"/>
  </w:style>
  <w:style w:type="paragraph" w:styleId="Zpat">
    <w:name w:val="footer"/>
    <w:basedOn w:val="Normln"/>
    <w:link w:val="ZpatChar"/>
    <w:uiPriority w:val="99"/>
    <w:unhideWhenUsed/>
    <w:rsid w:val="003C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0FE"/>
  </w:style>
  <w:style w:type="character" w:customStyle="1" w:styleId="Nadpis5Char">
    <w:name w:val="Nadpis 5 Char"/>
    <w:link w:val="Nadpis5"/>
    <w:rsid w:val="00377613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paragraph" w:customStyle="1" w:styleId="Odstavec">
    <w:name w:val="Odstavec"/>
    <w:basedOn w:val="Zkladntext"/>
    <w:rsid w:val="00377613"/>
    <w:pPr>
      <w:widowControl w:val="0"/>
      <w:spacing w:after="115" w:line="288" w:lineRule="auto"/>
      <w:ind w:firstLine="480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377613"/>
    <w:pPr>
      <w:widowControl w:val="0"/>
      <w:spacing w:after="0" w:line="216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76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7613"/>
  </w:style>
  <w:style w:type="character" w:customStyle="1" w:styleId="Nadpis2Char">
    <w:name w:val="Nadpis 2 Char"/>
    <w:basedOn w:val="Standardnpsmoodstavce"/>
    <w:link w:val="Nadpis2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24C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5493F"/>
    <w:rPr>
      <w:vertAlign w:val="superscript"/>
    </w:rPr>
  </w:style>
  <w:style w:type="table" w:styleId="Mkatabulky">
    <w:name w:val="Table Grid"/>
    <w:basedOn w:val="Normlntabulka"/>
    <w:uiPriority w:val="59"/>
    <w:rsid w:val="003D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1F5E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1EF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1E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B80C214414AC0B0795C854E18FE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080CD-98F6-4E5F-A8C6-C59336A696DF}"/>
      </w:docPartPr>
      <w:docPartBody>
        <w:p w:rsidR="001714BB" w:rsidRDefault="00350741" w:rsidP="00350741">
          <w:pPr>
            <w:pStyle w:val="6B7B80C214414AC0B0795C854E18FE18"/>
          </w:pPr>
          <w:r w:rsidRPr="00821DA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41"/>
    <w:rsid w:val="001714BB"/>
    <w:rsid w:val="00350741"/>
    <w:rsid w:val="004D2128"/>
    <w:rsid w:val="005F54A3"/>
    <w:rsid w:val="009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0741"/>
    <w:rPr>
      <w:color w:val="808080"/>
    </w:rPr>
  </w:style>
  <w:style w:type="paragraph" w:customStyle="1" w:styleId="6B7B80C214414AC0B0795C854E18FE18">
    <w:name w:val="6B7B80C214414AC0B0795C854E18FE18"/>
    <w:rsid w:val="00350741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15OPMSMT0001-28-75583</_dlc_DocId>
    <_dlc_DocIdUrl xmlns="0104a4cd-1400-468e-be1b-c7aad71d7d5a">
      <Url>https://op.msmt.cz/_layouts/15/DocIdRedir.aspx?ID=15OPMSMT0001-28-75583</Url>
      <Description>15OPMSMT0001-28-75583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4D65-1CB7-4BC3-90BA-0476E675F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08704-4768-4338-85EB-CC9182789D3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17610774-8E8D-4835-A935-EE06E9CF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85FAA-FE23-480A-90CF-3B815272B2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BF5236-3229-47CD-AE23-FD043843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Kulichová Romana</dc:creator>
  <cp:keywords/>
  <dc:description/>
  <cp:lastModifiedBy>Janoušek Petr</cp:lastModifiedBy>
  <cp:revision>2</cp:revision>
  <dcterms:created xsi:type="dcterms:W3CDTF">2017-11-20T08:48:00Z</dcterms:created>
  <dcterms:modified xsi:type="dcterms:W3CDTF">2017-11-20T08:48:00Z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5479daf6-758d-430d-a6fa-16cdf7b13d8e</vt:lpwstr>
  </property>
</Properties>
</file>