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1DDA" w14:textId="686E02CD" w:rsidR="00BC41BC" w:rsidRDefault="00ED2D0F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r>
        <w:rPr>
          <w:rFonts w:eastAsia="Times New Roman"/>
          <w:bCs/>
          <w:color w:val="auto"/>
          <w:sz w:val="28"/>
          <w:szCs w:val="28"/>
        </w:rPr>
        <w:t>Situační zpráva pedagogické fakulty</w:t>
      </w: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8C922D8" w14:textId="77777777" w:rsidR="006C3D9C" w:rsidRDefault="006C3D9C" w:rsidP="006C3D9C">
      <w:pPr>
        <w:jc w:val="center"/>
      </w:pPr>
      <w:r>
        <w:t xml:space="preserve">Výzva 02_16_038 – Pregraduální vzdělávání </w:t>
      </w:r>
    </w:p>
    <w:p w14:paraId="3B27DBCE" w14:textId="68801620" w:rsidR="006C3D9C" w:rsidRPr="006C3D9C" w:rsidRDefault="00CB46E6" w:rsidP="006C3D9C">
      <w:pPr>
        <w:jc w:val="center"/>
      </w:pPr>
      <w:r>
        <w:t xml:space="preserve">výsledkový </w:t>
      </w:r>
      <w:r w:rsidR="006C3D9C">
        <w:t>indikátor 5 10 10</w:t>
      </w:r>
    </w:p>
    <w:p w14:paraId="5F6E542D" w14:textId="6A25687A" w:rsidR="00ED2D0F" w:rsidRDefault="00ED2D0F" w:rsidP="003C230F">
      <w:r>
        <w:t>Příloha slouží společně s</w:t>
      </w:r>
      <w:r w:rsidR="003C230F">
        <w:t xml:space="preserve"> dokumentem „Závěrečný výstup z dotazníkového šetření ve výzvě Pregraduální vzdělávání OP VVV“ k doložení splnění indikátoru </w:t>
      </w:r>
      <w:r w:rsidR="00AD6630">
        <w:t xml:space="preserve">výsledku </w:t>
      </w:r>
      <w:r w:rsidR="003C230F">
        <w:t>5 10 10 – Počet organizací, ve kterých se zvýšila kvalita výchovy a vzdělávání a proinkluzivnost.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119"/>
        <w:gridCol w:w="5953"/>
      </w:tblGrid>
      <w:tr w:rsidR="00E0691A" w14:paraId="22777DF4" w14:textId="77777777" w:rsidTr="00926A67">
        <w:trPr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D754F46" w14:textId="145CBB0B" w:rsidR="00E0691A" w:rsidRDefault="00E0691A" w:rsidP="007E60A5">
            <w:pPr>
              <w:ind w:right="-711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b/>
                <w:sz w:val="20"/>
                <w:szCs w:val="20"/>
              </w:rPr>
              <w:t>Příjemce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086EEC9A" w14:textId="77777777" w:rsidR="00E0691A" w:rsidRDefault="00E0691A" w:rsidP="007E60A5">
            <w:pPr>
              <w:ind w:right="-711"/>
              <w:jc w:val="center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E0691A" w14:paraId="52704DE8" w14:textId="77777777" w:rsidTr="00926A67">
        <w:trPr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D27C158" w14:textId="44805177" w:rsidR="00E0691A" w:rsidRDefault="00E0691A" w:rsidP="007E60A5">
            <w:pPr>
              <w:ind w:right="-711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b/>
                <w:sz w:val="20"/>
                <w:szCs w:val="20"/>
              </w:rPr>
              <w:t>Registrační číslo projektu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593146A7" w14:textId="77777777" w:rsidR="00E0691A" w:rsidRDefault="00E0691A" w:rsidP="007E60A5">
            <w:pPr>
              <w:ind w:right="-711"/>
              <w:jc w:val="center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E0691A" w14:paraId="6277D284" w14:textId="77777777" w:rsidTr="00926A67">
        <w:trPr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969A3EF" w14:textId="09C20C1D" w:rsidR="00E0691A" w:rsidRDefault="00E0691A" w:rsidP="007E60A5">
            <w:pPr>
              <w:ind w:right="-711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b/>
                <w:sz w:val="20"/>
                <w:szCs w:val="20"/>
              </w:rPr>
              <w:t>Název projektu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4C2DBD2" w14:textId="77777777" w:rsidR="00E0691A" w:rsidRDefault="00E0691A" w:rsidP="007E60A5">
            <w:pPr>
              <w:ind w:right="-711"/>
              <w:jc w:val="center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58192E98" w14:textId="77777777" w:rsidR="00E0691A" w:rsidRPr="00ED2D0F" w:rsidRDefault="00E0691A" w:rsidP="003C230F"/>
    <w:p w14:paraId="4210CED8" w14:textId="6DA427C5" w:rsidR="003C230F" w:rsidRDefault="003C230F" w:rsidP="00926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42"/>
        <w:rPr>
          <w:rFonts w:eastAsia="Times New Roman" w:cstheme="majorBidi"/>
          <w:b/>
          <w:sz w:val="26"/>
          <w:szCs w:val="26"/>
        </w:rPr>
      </w:pPr>
      <w:r>
        <w:rPr>
          <w:rFonts w:eastAsia="Times New Roman" w:cstheme="majorBidi"/>
          <w:b/>
          <w:sz w:val="26"/>
          <w:szCs w:val="26"/>
        </w:rPr>
        <w:t xml:space="preserve">Reflexe </w:t>
      </w:r>
      <w:r w:rsidR="00EB77BF">
        <w:rPr>
          <w:rFonts w:eastAsia="Times New Roman" w:cstheme="majorBidi"/>
          <w:b/>
          <w:sz w:val="26"/>
          <w:szCs w:val="26"/>
        </w:rPr>
        <w:t>– zhodnocení zvýšení kvality v</w:t>
      </w:r>
      <w:r w:rsidR="006C3D9C">
        <w:rPr>
          <w:rFonts w:eastAsia="Times New Roman" w:cstheme="majorBidi"/>
          <w:b/>
          <w:sz w:val="26"/>
          <w:szCs w:val="26"/>
        </w:rPr>
        <w:t>zdělávání po realizaci</w:t>
      </w:r>
      <w:r w:rsidR="00EB77BF">
        <w:rPr>
          <w:rFonts w:eastAsia="Times New Roman" w:cstheme="majorBidi"/>
          <w:b/>
          <w:sz w:val="26"/>
          <w:szCs w:val="26"/>
        </w:rPr>
        <w:t xml:space="preserve"> aktivit projektu</w:t>
      </w:r>
    </w:p>
    <w:p w14:paraId="616717B1" w14:textId="545A621B" w:rsidR="00365615" w:rsidRDefault="00365615" w:rsidP="00C53979">
      <w:pPr>
        <w:spacing w:after="120" w:line="240" w:lineRule="auto"/>
        <w:rPr>
          <w:i/>
        </w:rPr>
      </w:pPr>
      <w:r w:rsidRPr="00A07053">
        <w:rPr>
          <w:i/>
        </w:rPr>
        <w:t xml:space="preserve">Na </w:t>
      </w:r>
      <w:r w:rsidR="003C230F" w:rsidRPr="00A07053">
        <w:rPr>
          <w:i/>
        </w:rPr>
        <w:t>základě MŠMT poskytnutých agregovaných dat z</w:t>
      </w:r>
      <w:r w:rsidRPr="00A07053">
        <w:rPr>
          <w:i/>
        </w:rPr>
        <w:t> </w:t>
      </w:r>
      <w:r w:rsidR="003C230F" w:rsidRPr="00A07053">
        <w:rPr>
          <w:i/>
        </w:rPr>
        <w:t>výsledků příjemcem realizovaného vstupního i</w:t>
      </w:r>
      <w:r w:rsidR="006C3D9C" w:rsidRPr="00A07053">
        <w:rPr>
          <w:i/>
        </w:rPr>
        <w:t> </w:t>
      </w:r>
      <w:r w:rsidR="003C230F" w:rsidRPr="00A07053">
        <w:rPr>
          <w:i/>
        </w:rPr>
        <w:t xml:space="preserve">závěrečného dotazníkového šetření prosím vyhodnoťte </w:t>
      </w:r>
      <w:r w:rsidRPr="00A07053">
        <w:rPr>
          <w:i/>
        </w:rPr>
        <w:t xml:space="preserve">v souvislosti s realizovanými projektovými aktivitami </w:t>
      </w:r>
      <w:r w:rsidR="003C230F" w:rsidRPr="00A07053">
        <w:rPr>
          <w:i/>
        </w:rPr>
        <w:t xml:space="preserve">posun </w:t>
      </w:r>
      <w:r w:rsidR="00BC3AFE">
        <w:rPr>
          <w:i/>
        </w:rPr>
        <w:t xml:space="preserve">v kvalitě vzdělávání (výuky včetně praktické přípravy) na pedagogické fakultě dle </w:t>
      </w:r>
      <w:r w:rsidR="003C230F" w:rsidRPr="00A07053">
        <w:rPr>
          <w:i/>
        </w:rPr>
        <w:t xml:space="preserve">jednotlivých </w:t>
      </w:r>
      <w:r w:rsidR="00FC71D9">
        <w:rPr>
          <w:i/>
        </w:rPr>
        <w:t xml:space="preserve">podpořených </w:t>
      </w:r>
      <w:r w:rsidR="003C230F" w:rsidRPr="00A07053">
        <w:rPr>
          <w:i/>
        </w:rPr>
        <w:t>cílových skupin (studentů pedagogických fakult – budoucích učitelů, akademických pracovníků vzdělávajících budoucí učitele - VŠ pedagogů a učitelů fakultních/spolupracujících škol)</w:t>
      </w:r>
      <w:r w:rsidRPr="00A07053">
        <w:rPr>
          <w:i/>
        </w:rPr>
        <w:t xml:space="preserve">. </w:t>
      </w:r>
    </w:p>
    <w:p w14:paraId="6914259F" w14:textId="77777777" w:rsidR="00E0691A" w:rsidRDefault="00E0691A" w:rsidP="00C53979">
      <w:pPr>
        <w:spacing w:after="120" w:line="240" w:lineRule="auto"/>
        <w:rPr>
          <w:i/>
        </w:rPr>
      </w:pPr>
    </w:p>
    <w:p w14:paraId="36D51B6C" w14:textId="2889CF29" w:rsidR="00B90A95" w:rsidRPr="00B90A95" w:rsidRDefault="00B90A95" w:rsidP="00C53979">
      <w:pPr>
        <w:spacing w:after="120" w:line="240" w:lineRule="auto"/>
        <w:rPr>
          <w:b/>
        </w:rPr>
      </w:pPr>
      <w:r w:rsidRPr="00B90A95">
        <w:rPr>
          <w:b/>
        </w:rPr>
        <w:t>Reflexe:</w:t>
      </w:r>
    </w:p>
    <w:p w14:paraId="44F42A11" w14:textId="77777777" w:rsidR="00E0691A" w:rsidRPr="00B90A95" w:rsidRDefault="00E0691A" w:rsidP="00C53979">
      <w:pPr>
        <w:spacing w:after="120" w:line="240" w:lineRule="auto"/>
      </w:pPr>
    </w:p>
    <w:p w14:paraId="65FE97D4" w14:textId="77777777" w:rsidR="00E0691A" w:rsidRPr="00B90A95" w:rsidRDefault="00E0691A" w:rsidP="00C53979">
      <w:pPr>
        <w:spacing w:after="120" w:line="240" w:lineRule="auto"/>
      </w:pPr>
    </w:p>
    <w:p w14:paraId="73138F0E" w14:textId="77777777" w:rsidR="00E0691A" w:rsidRPr="00B90A95" w:rsidRDefault="00E0691A" w:rsidP="00C53979">
      <w:pPr>
        <w:spacing w:after="120" w:line="240" w:lineRule="auto"/>
      </w:pPr>
    </w:p>
    <w:p w14:paraId="506413A1" w14:textId="77777777" w:rsidR="00E0691A" w:rsidRPr="00B90A95" w:rsidRDefault="00E0691A" w:rsidP="00C53979">
      <w:pPr>
        <w:spacing w:after="120" w:line="240" w:lineRule="auto"/>
      </w:pPr>
    </w:p>
    <w:p w14:paraId="2A51F7F5" w14:textId="77777777" w:rsidR="00E0691A" w:rsidRPr="00B90A95" w:rsidRDefault="00E0691A" w:rsidP="00C53979">
      <w:pPr>
        <w:spacing w:after="120" w:line="240" w:lineRule="auto"/>
      </w:pPr>
    </w:p>
    <w:p w14:paraId="25A23E22" w14:textId="77777777" w:rsidR="00E0691A" w:rsidRPr="00B90A95" w:rsidRDefault="00E0691A" w:rsidP="00C53979">
      <w:pPr>
        <w:spacing w:after="120" w:line="240" w:lineRule="auto"/>
      </w:pPr>
    </w:p>
    <w:p w14:paraId="5C3666CE" w14:textId="77777777" w:rsidR="00E0691A" w:rsidRPr="00B90A95" w:rsidRDefault="00E0691A" w:rsidP="00C53979">
      <w:pPr>
        <w:spacing w:after="120" w:line="240" w:lineRule="auto"/>
      </w:pPr>
    </w:p>
    <w:p w14:paraId="105E2D85" w14:textId="77777777" w:rsidR="00E0691A" w:rsidRPr="00B90A95" w:rsidRDefault="00E0691A" w:rsidP="00C53979">
      <w:pPr>
        <w:spacing w:after="120" w:line="240" w:lineRule="auto"/>
      </w:pPr>
      <w:bookmarkStart w:id="10" w:name="_GoBack"/>
      <w:bookmarkEnd w:id="10"/>
    </w:p>
    <w:p w14:paraId="44BDCE4E" w14:textId="77777777" w:rsidR="00E0691A" w:rsidRPr="00B90A95" w:rsidRDefault="00E0691A" w:rsidP="00C53979">
      <w:pPr>
        <w:spacing w:after="120" w:line="240" w:lineRule="auto"/>
      </w:pPr>
    </w:p>
    <w:tbl>
      <w:tblPr>
        <w:tblStyle w:val="Mkatabulky"/>
        <w:tblpPr w:leftFromText="141" w:rightFromText="141" w:vertAnchor="text" w:horzAnchor="margin" w:tblpY="169"/>
        <w:tblW w:w="9067" w:type="dxa"/>
        <w:tblLook w:val="04A0" w:firstRow="1" w:lastRow="0" w:firstColumn="1" w:lastColumn="0" w:noHBand="0" w:noVBand="1"/>
      </w:tblPr>
      <w:tblGrid>
        <w:gridCol w:w="1555"/>
        <w:gridCol w:w="2981"/>
        <w:gridCol w:w="2928"/>
        <w:gridCol w:w="1603"/>
      </w:tblGrid>
      <w:tr w:rsidR="00E0691A" w:rsidRPr="006C2349" w14:paraId="18931D72" w14:textId="77777777" w:rsidTr="00E0691A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7B928C82" w14:textId="77777777" w:rsidR="00E0691A" w:rsidRPr="006C2349" w:rsidRDefault="00E0691A" w:rsidP="00E069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40255E53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  <w:r w:rsidRPr="006C2349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74A05CCF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  <w:r w:rsidRPr="006C2349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4715560D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  <w:r w:rsidRPr="006C2349">
              <w:rPr>
                <w:b/>
                <w:sz w:val="20"/>
                <w:szCs w:val="20"/>
              </w:rPr>
              <w:t>Datum</w:t>
            </w:r>
          </w:p>
        </w:tc>
      </w:tr>
      <w:tr w:rsidR="00E0691A" w:rsidRPr="006C2349" w14:paraId="1BC858BE" w14:textId="77777777" w:rsidTr="00E0691A">
        <w:trPr>
          <w:trHeight w:val="592"/>
        </w:trPr>
        <w:tc>
          <w:tcPr>
            <w:tcW w:w="1555" w:type="dxa"/>
            <w:shd w:val="clear" w:color="auto" w:fill="D9D9D9" w:themeFill="background1" w:themeFillShade="D9"/>
          </w:tcPr>
          <w:p w14:paraId="5EDD6765" w14:textId="677CF1F8" w:rsidR="00E0691A" w:rsidRPr="006C2349" w:rsidRDefault="00E0691A" w:rsidP="00E0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Statutární orgán příjemce</w:t>
            </w:r>
          </w:p>
        </w:tc>
        <w:tc>
          <w:tcPr>
            <w:tcW w:w="2981" w:type="dxa"/>
            <w:vAlign w:val="center"/>
          </w:tcPr>
          <w:p w14:paraId="6ED46462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651BE382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79F3DF3E" w14:textId="77777777" w:rsidR="00E0691A" w:rsidRPr="006C2349" w:rsidRDefault="00E0691A" w:rsidP="00E069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0913D3" w14:textId="77777777" w:rsidR="00E0691A" w:rsidRPr="00E0691A" w:rsidRDefault="00E0691A" w:rsidP="00C53979">
      <w:pPr>
        <w:spacing w:after="120" w:line="240" w:lineRule="auto"/>
      </w:pPr>
    </w:p>
    <w:sectPr w:rsidR="00E0691A" w:rsidRPr="00E0691A" w:rsidSect="00BA4B22">
      <w:headerReference w:type="default" r:id="rId12"/>
      <w:footerReference w:type="default" r:id="rId13"/>
      <w:pgSz w:w="11906" w:h="16838"/>
      <w:pgMar w:top="1588" w:right="1418" w:bottom="162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F025A" w14:textId="77777777" w:rsidR="002A6021" w:rsidRDefault="002A6021" w:rsidP="003E5669">
      <w:pPr>
        <w:spacing w:after="0" w:line="240" w:lineRule="auto"/>
      </w:pPr>
      <w:r>
        <w:separator/>
      </w:r>
    </w:p>
  </w:endnote>
  <w:endnote w:type="continuationSeparator" w:id="0">
    <w:p w14:paraId="6C9DCF51" w14:textId="77777777" w:rsidR="002A6021" w:rsidRDefault="002A602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613734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 wp14:anchorId="03C9D739" wp14:editId="677BA7BA">
              <wp:simplePos x="1974850" y="9005570"/>
              <wp:positionH relativeFrom="page">
                <wp:align>center</wp:align>
              </wp:positionH>
              <wp:positionV relativeFrom="paragraph">
                <wp:posOffset>-223520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A6021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3BD6" w14:textId="77777777" w:rsidR="002A6021" w:rsidRDefault="002A6021" w:rsidP="003E5669">
      <w:pPr>
        <w:spacing w:after="0" w:line="240" w:lineRule="auto"/>
      </w:pPr>
      <w:r>
        <w:separator/>
      </w:r>
    </w:p>
  </w:footnote>
  <w:footnote w:type="continuationSeparator" w:id="0">
    <w:p w14:paraId="1EC6448D" w14:textId="77777777" w:rsidR="002A6021" w:rsidRDefault="002A6021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5003BB6" w:rsidR="003E5669" w:rsidRPr="00E70B97" w:rsidRDefault="00BA4B22" w:rsidP="00BA4B22">
    <w:pPr>
      <w:pStyle w:val="Zhlav"/>
      <w:ind w:left="-1134"/>
    </w:pPr>
    <w:r>
      <w:rPr>
        <w:noProof/>
        <w:lang w:eastAsia="cs-CZ"/>
      </w:rPr>
      <w:drawing>
        <wp:inline distT="0" distB="0" distL="0" distR="0" wp14:anchorId="12CE5BA9" wp14:editId="04F20D98">
          <wp:extent cx="7187565" cy="499745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49E3"/>
    <w:rsid w:val="00042AD6"/>
    <w:rsid w:val="000454C2"/>
    <w:rsid w:val="00065393"/>
    <w:rsid w:val="00086D66"/>
    <w:rsid w:val="000B62E9"/>
    <w:rsid w:val="000D4163"/>
    <w:rsid w:val="000E30BE"/>
    <w:rsid w:val="00127380"/>
    <w:rsid w:val="001A5E39"/>
    <w:rsid w:val="00276473"/>
    <w:rsid w:val="002850E4"/>
    <w:rsid w:val="002A6021"/>
    <w:rsid w:val="002B2B9A"/>
    <w:rsid w:val="002B678E"/>
    <w:rsid w:val="00324312"/>
    <w:rsid w:val="003372A2"/>
    <w:rsid w:val="00365615"/>
    <w:rsid w:val="003B2D92"/>
    <w:rsid w:val="003B58D3"/>
    <w:rsid w:val="003B72A9"/>
    <w:rsid w:val="003C230F"/>
    <w:rsid w:val="003D6FB8"/>
    <w:rsid w:val="003E5669"/>
    <w:rsid w:val="00403A48"/>
    <w:rsid w:val="004E4B16"/>
    <w:rsid w:val="00527CB8"/>
    <w:rsid w:val="005A6C33"/>
    <w:rsid w:val="005A6F6A"/>
    <w:rsid w:val="005E2A78"/>
    <w:rsid w:val="005F25CF"/>
    <w:rsid w:val="00673B21"/>
    <w:rsid w:val="00692B1E"/>
    <w:rsid w:val="006C3D9C"/>
    <w:rsid w:val="006D1B2A"/>
    <w:rsid w:val="00735AB8"/>
    <w:rsid w:val="00756909"/>
    <w:rsid w:val="007902D3"/>
    <w:rsid w:val="00790F1F"/>
    <w:rsid w:val="008350CB"/>
    <w:rsid w:val="0084594D"/>
    <w:rsid w:val="008675C3"/>
    <w:rsid w:val="009010AA"/>
    <w:rsid w:val="00926A67"/>
    <w:rsid w:val="00971157"/>
    <w:rsid w:val="009F1BD2"/>
    <w:rsid w:val="00A07053"/>
    <w:rsid w:val="00A32B38"/>
    <w:rsid w:val="00A36A64"/>
    <w:rsid w:val="00A54B0B"/>
    <w:rsid w:val="00A870C9"/>
    <w:rsid w:val="00A970EA"/>
    <w:rsid w:val="00AA5EEC"/>
    <w:rsid w:val="00AD6630"/>
    <w:rsid w:val="00B0591C"/>
    <w:rsid w:val="00B37A75"/>
    <w:rsid w:val="00B40C3D"/>
    <w:rsid w:val="00B46755"/>
    <w:rsid w:val="00B77D95"/>
    <w:rsid w:val="00B8645C"/>
    <w:rsid w:val="00B90A95"/>
    <w:rsid w:val="00B9462A"/>
    <w:rsid w:val="00BA4B22"/>
    <w:rsid w:val="00BC1D13"/>
    <w:rsid w:val="00BC3AFE"/>
    <w:rsid w:val="00BC41BC"/>
    <w:rsid w:val="00C03D71"/>
    <w:rsid w:val="00C304DF"/>
    <w:rsid w:val="00C366DE"/>
    <w:rsid w:val="00C37E06"/>
    <w:rsid w:val="00C46F61"/>
    <w:rsid w:val="00C53979"/>
    <w:rsid w:val="00C626C8"/>
    <w:rsid w:val="00C6334D"/>
    <w:rsid w:val="00C908BD"/>
    <w:rsid w:val="00CB46E6"/>
    <w:rsid w:val="00D0763E"/>
    <w:rsid w:val="00D2628B"/>
    <w:rsid w:val="00D86E9D"/>
    <w:rsid w:val="00E0691A"/>
    <w:rsid w:val="00E235EF"/>
    <w:rsid w:val="00E70B97"/>
    <w:rsid w:val="00EA7354"/>
    <w:rsid w:val="00EB77BF"/>
    <w:rsid w:val="00EC2C97"/>
    <w:rsid w:val="00ED0DE1"/>
    <w:rsid w:val="00ED2D0F"/>
    <w:rsid w:val="00ED3CE7"/>
    <w:rsid w:val="00EF0ED1"/>
    <w:rsid w:val="00F1766B"/>
    <w:rsid w:val="00F476FD"/>
    <w:rsid w:val="00FA446E"/>
    <w:rsid w:val="00FC71D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15OPMSMT0001-28-139341</_dlc_DocId>
    <_dlc_DocIdUrl xmlns="0104a4cd-1400-468e-be1b-c7aad71d7d5a">
      <Url>https://op.msmt.cz/_layouts/15/DocIdRedir.aspx?ID=15OPMSMT0001-28-139341</Url>
      <Description>15OPMSMT0001-28-139341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8A3184-F02F-4EEF-8E8B-1C0BA6E9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Smotlachová Ilona</cp:lastModifiedBy>
  <cp:revision>17</cp:revision>
  <cp:lastPrinted>2017-03-07T07:56:00Z</cp:lastPrinted>
  <dcterms:created xsi:type="dcterms:W3CDTF">2020-11-03T09:59:00Z</dcterms:created>
  <dcterms:modified xsi:type="dcterms:W3CDTF">2020-11-04T08:04:00Z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494d94aa-0f76-475d-b6cf-662271ba3723</vt:lpwstr>
  </property>
  <property fmtid="{D5CDD505-2E9C-101B-9397-08002B2CF9AE}" pid="4" name="Komentář">
    <vt:lpwstr>předepsané písmo Calibri</vt:lpwstr>
  </property>
</Properties>
</file>