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FC41" w14:textId="0D878E74" w:rsidR="003A45B2" w:rsidRPr="00667E57" w:rsidRDefault="009B6193" w:rsidP="003C6341">
      <w:pPr>
        <w:widowControl w:val="0"/>
        <w:adjustRightInd w:val="0"/>
        <w:spacing w:after="0" w:line="276" w:lineRule="auto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Příloha</w:t>
      </w:r>
      <w:r w:rsidR="003C6341">
        <w:rPr>
          <w:sz w:val="22"/>
          <w:szCs w:val="22"/>
        </w:rPr>
        <w:t xml:space="preserve"> žádosti o podporu -</w:t>
      </w:r>
      <w:r>
        <w:rPr>
          <w:sz w:val="22"/>
          <w:szCs w:val="22"/>
        </w:rPr>
        <w:t xml:space="preserve"> </w:t>
      </w:r>
      <w:r w:rsidR="003C6341">
        <w:rPr>
          <w:sz w:val="22"/>
          <w:szCs w:val="22"/>
        </w:rPr>
        <w:t>Z</w:t>
      </w:r>
      <w:r w:rsidR="000858CA">
        <w:rPr>
          <w:sz w:val="22"/>
          <w:szCs w:val="22"/>
        </w:rPr>
        <w:t>kušenost s cílovou skupinou – téma II</w:t>
      </w:r>
    </w:p>
    <w:p w14:paraId="52EBFC43" w14:textId="77777777" w:rsidR="003A45B2" w:rsidRPr="00667E57" w:rsidRDefault="003A45B2" w:rsidP="003C6341">
      <w:pPr>
        <w:widowControl w:val="0"/>
        <w:adjustRightInd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52EBFC44" w14:textId="77777777" w:rsidR="000E374F" w:rsidRPr="00667E57" w:rsidRDefault="000E374F" w:rsidP="003C6341">
      <w:pPr>
        <w:widowControl w:val="0"/>
        <w:adjustRightInd w:val="0"/>
        <w:spacing w:after="0" w:line="276" w:lineRule="auto"/>
        <w:jc w:val="both"/>
        <w:textAlignment w:val="baseline"/>
        <w:rPr>
          <w:sz w:val="22"/>
          <w:szCs w:val="22"/>
        </w:rPr>
      </w:pPr>
      <w:r w:rsidRPr="00667E57">
        <w:rPr>
          <w:sz w:val="22"/>
          <w:szCs w:val="22"/>
        </w:rPr>
        <w:t xml:space="preserve">Žadatel popíše dosavadní zkušenost s alespoň </w:t>
      </w:r>
      <w:r w:rsidR="00C17216" w:rsidRPr="00667E57">
        <w:rPr>
          <w:sz w:val="22"/>
          <w:szCs w:val="22"/>
        </w:rPr>
        <w:t>dvěma sekcemi</w:t>
      </w:r>
      <w:r w:rsidR="00303DCE" w:rsidRPr="00667E57">
        <w:rPr>
          <w:sz w:val="22"/>
          <w:szCs w:val="22"/>
        </w:rPr>
        <w:t xml:space="preserve"> cílových skupin</w:t>
      </w:r>
      <w:r w:rsidR="00C17216" w:rsidRPr="00667E57">
        <w:rPr>
          <w:sz w:val="22"/>
          <w:szCs w:val="22"/>
        </w:rPr>
        <w:t xml:space="preserve"> z pěti (musí zaškrtnout minimálně jeden typ podporované aktivity v rámci sekce). Žadatel aktivitu zatrhne a dále ji blíže specifikuje (délka provozované aktivity, počty účastníků, organizace aktivity atd.)</w:t>
      </w:r>
    </w:p>
    <w:p w14:paraId="52EBFC45" w14:textId="77777777" w:rsidR="000E374F" w:rsidRPr="00667E57" w:rsidRDefault="000E374F" w:rsidP="000E374F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1440"/>
        <w:textAlignment w:val="baseline"/>
        <w:rPr>
          <w:rFonts w:cs="Times New Roman"/>
          <w:sz w:val="22"/>
          <w:szCs w:val="22"/>
        </w:rPr>
      </w:pPr>
    </w:p>
    <w:p w14:paraId="52EBFC46" w14:textId="77777777" w:rsidR="000E374F" w:rsidRPr="00667E57" w:rsidRDefault="00232B70" w:rsidP="00AA42F5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textAlignment w:val="baseline"/>
        <w:rPr>
          <w:rFonts w:cs="Times New Roman"/>
          <w:b/>
          <w:sz w:val="22"/>
          <w:szCs w:val="22"/>
        </w:rPr>
      </w:pPr>
      <w:r w:rsidRPr="00667E57">
        <w:rPr>
          <w:rFonts w:cs="Times New Roman"/>
          <w:b/>
          <w:sz w:val="22"/>
          <w:szCs w:val="22"/>
        </w:rPr>
        <w:t>D</w:t>
      </w:r>
      <w:r w:rsidR="000E374F" w:rsidRPr="00667E57">
        <w:rPr>
          <w:rFonts w:cs="Times New Roman"/>
          <w:b/>
          <w:sz w:val="22"/>
          <w:szCs w:val="22"/>
        </w:rPr>
        <w:t>ěti a žáci se speciálními vzdělávacími potřebami;</w:t>
      </w:r>
      <w:r w:rsidR="00303DCE" w:rsidRPr="00667E57">
        <w:rPr>
          <w:rFonts w:cs="Times New Roman"/>
          <w:b/>
          <w:sz w:val="22"/>
          <w:szCs w:val="22"/>
        </w:rPr>
        <w:t xml:space="preserve"> </w:t>
      </w:r>
      <w:r w:rsidR="000E374F" w:rsidRPr="00667E57">
        <w:rPr>
          <w:rFonts w:cs="Times New Roman"/>
          <w:b/>
          <w:sz w:val="22"/>
          <w:szCs w:val="22"/>
        </w:rPr>
        <w:t>žáci základních a středních škol s potřebou podpůrných opatření a ti žáci, kteří jsou ohrožen</w:t>
      </w:r>
      <w:bookmarkStart w:id="0" w:name="_GoBack"/>
      <w:bookmarkEnd w:id="0"/>
      <w:r w:rsidR="000E374F" w:rsidRPr="00667E57">
        <w:rPr>
          <w:rFonts w:cs="Times New Roman"/>
          <w:b/>
          <w:sz w:val="22"/>
          <w:szCs w:val="22"/>
        </w:rPr>
        <w:t>i předčasným odchodem ze vzdělávání; děti a žáci, pokud jsou aktivity realizovaného projektu zaměřeny na vytváření inkluzivního prostředí ve škole, školském zařízení pro zájmové vzdělávání</w:t>
      </w:r>
      <w:r w:rsidR="00AA42F5" w:rsidRPr="00667E57">
        <w:rPr>
          <w:rFonts w:cs="Times New Roman"/>
          <w:b/>
          <w:sz w:val="22"/>
          <w:szCs w:val="22"/>
        </w:rPr>
        <w:t xml:space="preserve"> </w:t>
      </w:r>
      <w:r w:rsidR="000E374F" w:rsidRPr="00667E57">
        <w:rPr>
          <w:rFonts w:cs="Times New Roman"/>
          <w:b/>
          <w:sz w:val="22"/>
          <w:szCs w:val="22"/>
        </w:rPr>
        <w:t xml:space="preserve">a organizacích působících v oblasti volného času dětí a mládeže; </w:t>
      </w:r>
    </w:p>
    <w:p w14:paraId="52EBFC47" w14:textId="77777777" w:rsidR="00AA42F5" w:rsidRPr="00667E57" w:rsidRDefault="00AA42F5" w:rsidP="00AA42F5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textAlignment w:val="baseline"/>
        <w:rPr>
          <w:rFonts w:cs="Times New Roman"/>
          <w:sz w:val="22"/>
          <w:szCs w:val="22"/>
        </w:rPr>
      </w:pPr>
    </w:p>
    <w:p w14:paraId="52EBFC48" w14:textId="77777777" w:rsidR="00AA42F5" w:rsidRPr="00667E57" w:rsidRDefault="00AA42F5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Typ provozované aktivity:</w:t>
      </w:r>
    </w:p>
    <w:p w14:paraId="52EBFC49" w14:textId="77777777" w:rsidR="00AA42F5" w:rsidRPr="00667E57" w:rsidRDefault="000B5857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Programy zaměřené na usnadňování přechodu dětí a žáků mezi stupni vzdělání</w:t>
      </w:r>
      <w:r w:rsidR="005C6B53" w:rsidRPr="00667E5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4A" w14:textId="77777777" w:rsidR="001549EE" w:rsidRPr="00667E57" w:rsidRDefault="001549EE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sz w:val="22"/>
          <w:szCs w:val="22"/>
        </w:rPr>
        <w:t>Vytváření podmínek pro smysluplné využití volného času žáků</w:t>
      </w:r>
      <w:r w:rsidR="005C6B53" w:rsidRPr="00667E5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4B" w14:textId="77777777" w:rsidR="000B5857" w:rsidRPr="00667E57" w:rsidRDefault="000B5857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</w:p>
    <w:p w14:paraId="52EBFC4C" w14:textId="77777777" w:rsidR="00AA42F5" w:rsidRPr="00667E57" w:rsidRDefault="00780F33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Doloženo výroční zprávou ANO/NE</w:t>
      </w:r>
    </w:p>
    <w:p w14:paraId="52EBFC4D" w14:textId="77777777" w:rsidR="00303DCE" w:rsidRPr="00667E57" w:rsidRDefault="00303DCE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2EBFC4E" w14:textId="77777777" w:rsidR="000E374F" w:rsidRPr="00667E57" w:rsidRDefault="00232B70" w:rsidP="003C6341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jc w:val="left"/>
        <w:textAlignment w:val="baseline"/>
        <w:rPr>
          <w:rFonts w:cs="Times New Roman"/>
          <w:b/>
          <w:sz w:val="22"/>
          <w:szCs w:val="22"/>
        </w:rPr>
      </w:pPr>
      <w:r w:rsidRPr="00667E57">
        <w:rPr>
          <w:rFonts w:cs="Times New Roman"/>
          <w:b/>
          <w:sz w:val="22"/>
          <w:szCs w:val="22"/>
        </w:rPr>
        <w:t>R</w:t>
      </w:r>
      <w:r w:rsidR="000E374F" w:rsidRPr="00667E57">
        <w:rPr>
          <w:rFonts w:cs="Times New Roman"/>
          <w:b/>
          <w:sz w:val="22"/>
          <w:szCs w:val="22"/>
        </w:rPr>
        <w:t>odiče dětí a žáků, pracovníci škol a školských zařízení, vedoucí pracovníci škol a školských zařízení;</w:t>
      </w:r>
    </w:p>
    <w:p w14:paraId="52EBFC4F" w14:textId="77777777" w:rsidR="000E374F" w:rsidRPr="00667E57" w:rsidRDefault="000E374F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</w:p>
    <w:p w14:paraId="52EBFC50" w14:textId="77777777" w:rsidR="000E374F" w:rsidRPr="00667E57" w:rsidRDefault="00AA42F5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Typ provozovaných aktivity:</w:t>
      </w:r>
    </w:p>
    <w:p w14:paraId="52EBFC51" w14:textId="77777777" w:rsidR="00780F33" w:rsidRPr="00667E57" w:rsidRDefault="001549EE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sz w:val="22"/>
          <w:szCs w:val="22"/>
        </w:rPr>
        <w:t>Workshopy pro rodiče žáků ze socioekonomicky znevýhodněného a kulturně odlišného prostředí o důležitosti vzdělání</w:t>
      </w:r>
      <w:r w:rsidR="005C6B53" w:rsidRPr="00667E57">
        <w:rPr>
          <w:sz w:val="22"/>
          <w:szCs w:val="22"/>
        </w:rPr>
        <w:t xml:space="preserve"> </w:t>
      </w:r>
      <w:r w:rsidR="005C6B53" w:rsidRPr="00667E5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52" w14:textId="77777777" w:rsidR="001549EE" w:rsidRPr="00667E57" w:rsidRDefault="001549EE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sz w:val="22"/>
          <w:szCs w:val="22"/>
        </w:rPr>
        <w:t>Spolupráce s rodiči a osvětová činnost pro rodiče v oblasti inkluzivního vzdělávání</w:t>
      </w:r>
      <w:r w:rsidR="005C6B53" w:rsidRPr="00667E57">
        <w:rPr>
          <w:sz w:val="22"/>
          <w:szCs w:val="22"/>
        </w:rPr>
        <w:t xml:space="preserve"> </w:t>
      </w:r>
      <w:r w:rsidR="005C6B53" w:rsidRPr="00667E5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5C6B53" w:rsidRPr="00667E57">
        <w:rPr>
          <w:rFonts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53" w14:textId="77777777" w:rsidR="009C55D2" w:rsidRPr="00667E57" w:rsidRDefault="009C55D2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sz w:val="22"/>
          <w:szCs w:val="22"/>
        </w:rPr>
        <w:t xml:space="preserve">Podpora rodičů při jednání s pedagogickými pracovníky </w:t>
      </w:r>
      <w:r w:rsidRPr="00667E57">
        <w:rPr>
          <w:sz w:val="22"/>
          <w:szCs w:val="22"/>
        </w:rPr>
        <w:br/>
        <w:t>a sociálními službami</w:t>
      </w:r>
      <w:r w:rsidR="005C6B53" w:rsidRPr="00667E57">
        <w:rPr>
          <w:sz w:val="22"/>
          <w:szCs w:val="22"/>
        </w:rPr>
        <w:t xml:space="preserve"> </w:t>
      </w:r>
      <w:r w:rsidR="005C6B53" w:rsidRPr="00667E5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55" w14:textId="77777777" w:rsidR="000B5857" w:rsidRPr="00667E57" w:rsidRDefault="000B5857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2EBFC56" w14:textId="77777777" w:rsidR="00780F33" w:rsidRPr="00667E57" w:rsidRDefault="00780F33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firstLine="42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Doloženo výroční zprávou ANO/NE</w:t>
      </w:r>
    </w:p>
    <w:p w14:paraId="52EBFC57" w14:textId="77777777" w:rsidR="000E374F" w:rsidRPr="00667E57" w:rsidRDefault="000E374F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2EBFC58" w14:textId="77777777" w:rsidR="000E374F" w:rsidRPr="00667E57" w:rsidRDefault="00232B70" w:rsidP="003C6341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jc w:val="left"/>
        <w:textAlignment w:val="baseline"/>
        <w:rPr>
          <w:rFonts w:cs="Times New Roman"/>
          <w:b/>
          <w:sz w:val="22"/>
          <w:szCs w:val="22"/>
        </w:rPr>
      </w:pPr>
      <w:r w:rsidRPr="00667E57">
        <w:rPr>
          <w:rFonts w:cs="Times New Roman"/>
          <w:b/>
          <w:sz w:val="22"/>
          <w:szCs w:val="22"/>
        </w:rPr>
        <w:t>P</w:t>
      </w:r>
      <w:r w:rsidR="000E374F" w:rsidRPr="00667E57">
        <w:rPr>
          <w:rFonts w:cs="Times New Roman"/>
          <w:b/>
          <w:sz w:val="22"/>
          <w:szCs w:val="22"/>
        </w:rPr>
        <w:t>racovníci a dobrovolní pracovníci organizací působících v oblasti vzdělávání nebo asistenčních služeb a v oblasti volného času a zájmového vzdělávání dětí a mládeže, studenti pedagogických fakult a oborů zaměřených na vzdělávání dětí a žáků;</w:t>
      </w:r>
    </w:p>
    <w:p w14:paraId="52EBFC59" w14:textId="77777777" w:rsidR="00AA42F5" w:rsidRPr="00667E57" w:rsidRDefault="001370F5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Komunikace se ZŠ a SŠ</w:t>
      </w:r>
      <w:r w:rsidR="00AA42F5" w:rsidRPr="00667E57">
        <w:rPr>
          <w:rFonts w:cs="Times New Roman"/>
          <w:sz w:val="22"/>
          <w:szCs w:val="22"/>
        </w:rPr>
        <w:t xml:space="preserve"> – s pedagogickými pracovníky, řediteli/ředitelkami (formou vzájemných návštěv, konzultací, atd.)</w:t>
      </w:r>
    </w:p>
    <w:p w14:paraId="52EBFC5A" w14:textId="77777777" w:rsidR="005C6B53" w:rsidRPr="00667E57" w:rsidRDefault="005C6B53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5B" w14:textId="77777777" w:rsidR="00C17216" w:rsidRPr="00667E57" w:rsidRDefault="00232B70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P</w:t>
      </w:r>
      <w:r w:rsidR="00C17216" w:rsidRPr="00667E57">
        <w:rPr>
          <w:rFonts w:cs="Times New Roman"/>
          <w:sz w:val="22"/>
          <w:szCs w:val="22"/>
        </w:rPr>
        <w:t>ořádání vzdělávacích aktivit pro pedagogické pracovníky</w:t>
      </w:r>
      <w:r w:rsidR="005C6B53" w:rsidRPr="00667E57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5D" w14:textId="22A204F2" w:rsidR="000E374F" w:rsidRPr="003C6341" w:rsidRDefault="00232B70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Metodická podpora pedagogů přímo na školách</w:t>
      </w:r>
      <w:r w:rsidR="005C6B53" w:rsidRPr="00667E57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5E" w14:textId="77777777" w:rsidR="000E374F" w:rsidRPr="00667E57" w:rsidRDefault="000E374F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</w:p>
    <w:p w14:paraId="52EBFC5F" w14:textId="77777777" w:rsidR="000E374F" w:rsidRPr="00667E57" w:rsidRDefault="00780F33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Doloženo výroční zprávou ANO/NE</w:t>
      </w:r>
    </w:p>
    <w:p w14:paraId="52EBFC60" w14:textId="77777777" w:rsidR="000E374F" w:rsidRPr="00667E57" w:rsidRDefault="000E374F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</w:p>
    <w:p w14:paraId="52EBFC61" w14:textId="77777777" w:rsidR="000E374F" w:rsidRPr="00667E57" w:rsidRDefault="00232B70" w:rsidP="003C6341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jc w:val="left"/>
        <w:textAlignment w:val="baseline"/>
        <w:rPr>
          <w:rFonts w:cs="Times New Roman"/>
          <w:b/>
          <w:sz w:val="22"/>
          <w:szCs w:val="22"/>
        </w:rPr>
      </w:pPr>
      <w:r w:rsidRPr="00667E57">
        <w:rPr>
          <w:rFonts w:cs="Times New Roman"/>
          <w:b/>
          <w:sz w:val="22"/>
          <w:szCs w:val="22"/>
        </w:rPr>
        <w:t>Z</w:t>
      </w:r>
      <w:r w:rsidR="000E374F" w:rsidRPr="00667E57">
        <w:rPr>
          <w:rFonts w:cs="Times New Roman"/>
          <w:b/>
          <w:sz w:val="22"/>
          <w:szCs w:val="22"/>
        </w:rPr>
        <w:t>aměstnanci veřejné správy a zřizovatelů škol působících ve vzdělávací politice;</w:t>
      </w:r>
    </w:p>
    <w:p w14:paraId="52EBFC63" w14:textId="70A9C0E4" w:rsidR="007B2CCB" w:rsidRPr="003C6341" w:rsidRDefault="001370F5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Semináře a školení na téma inkluzivního vzdělávání</w:t>
      </w:r>
      <w:r w:rsidR="005C6B53" w:rsidRPr="00667E57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B53" w:rsidRPr="00667E57">
        <w:rPr>
          <w:rFonts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64" w14:textId="77777777" w:rsidR="001370F5" w:rsidRPr="00667E57" w:rsidRDefault="001370F5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</w:p>
    <w:p w14:paraId="52EBFC65" w14:textId="77777777" w:rsidR="007B2CCB" w:rsidRPr="00667E57" w:rsidRDefault="007B2CCB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Doloženo výroční zprávou ANO/NE</w:t>
      </w:r>
    </w:p>
    <w:p w14:paraId="52EBFC67" w14:textId="77777777" w:rsidR="007B2CCB" w:rsidRPr="00667E57" w:rsidRDefault="007B2CCB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2EBFC68" w14:textId="77777777" w:rsidR="00587BE3" w:rsidRPr="00667E57" w:rsidRDefault="00232B70" w:rsidP="003C6341">
      <w:pPr>
        <w:pStyle w:val="MPtextodr"/>
        <w:widowControl w:val="0"/>
        <w:numPr>
          <w:ilvl w:val="1"/>
          <w:numId w:val="3"/>
        </w:numPr>
        <w:adjustRightInd w:val="0"/>
        <w:spacing w:after="0" w:line="276" w:lineRule="auto"/>
        <w:ind w:left="426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b/>
          <w:sz w:val="22"/>
          <w:szCs w:val="22"/>
        </w:rPr>
        <w:t>V</w:t>
      </w:r>
      <w:r w:rsidR="000E374F" w:rsidRPr="00667E57">
        <w:rPr>
          <w:rFonts w:cs="Times New Roman"/>
          <w:b/>
          <w:sz w:val="22"/>
          <w:szCs w:val="22"/>
        </w:rPr>
        <w:t>eřejnost</w:t>
      </w:r>
      <w:r w:rsidR="000E374F" w:rsidRPr="00667E57">
        <w:rPr>
          <w:rFonts w:cs="Times New Roman"/>
          <w:sz w:val="22"/>
          <w:szCs w:val="22"/>
        </w:rPr>
        <w:t>.</w:t>
      </w:r>
    </w:p>
    <w:p w14:paraId="52EBFC69" w14:textId="77777777" w:rsidR="001549EE" w:rsidRPr="00667E57" w:rsidRDefault="001549EE" w:rsidP="003C6341">
      <w:pPr>
        <w:pStyle w:val="MPtextodr"/>
        <w:widowControl w:val="0"/>
        <w:numPr>
          <w:ilvl w:val="3"/>
          <w:numId w:val="3"/>
        </w:numPr>
        <w:adjustRightInd w:val="0"/>
        <w:spacing w:after="0" w:line="276" w:lineRule="auto"/>
        <w:ind w:left="1134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Informační a osvětová kampaň směrem k širší veřejnosti – eliminace stereotypu, přijímání rozmanitosti směrem ve vztahu k inkluzivnímu vzdělávání</w:t>
      </w:r>
      <w:r w:rsidR="005C6B53" w:rsidRPr="00667E57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BFC6B" w14:textId="77777777" w:rsidR="007B2CCB" w:rsidRPr="00667E57" w:rsidRDefault="007B2CCB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jc w:val="left"/>
        <w:textAlignment w:val="baseline"/>
        <w:rPr>
          <w:rFonts w:cs="Times New Roman"/>
          <w:sz w:val="22"/>
          <w:szCs w:val="22"/>
        </w:rPr>
      </w:pPr>
    </w:p>
    <w:p w14:paraId="52EBFC6C" w14:textId="77777777" w:rsidR="007B2CCB" w:rsidRPr="00667E57" w:rsidRDefault="007B2CCB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786" w:hanging="360"/>
        <w:jc w:val="left"/>
        <w:textAlignment w:val="baseline"/>
        <w:rPr>
          <w:rFonts w:cs="Times New Roman"/>
          <w:sz w:val="22"/>
          <w:szCs w:val="22"/>
        </w:rPr>
      </w:pPr>
      <w:r w:rsidRPr="00667E57">
        <w:rPr>
          <w:rFonts w:cs="Times New Roman"/>
          <w:sz w:val="22"/>
          <w:szCs w:val="22"/>
        </w:rPr>
        <w:t>Doloženo výroční zprávou ANO/NE</w:t>
      </w:r>
    </w:p>
    <w:p w14:paraId="52EBFC6D" w14:textId="77777777" w:rsidR="007B2CCB" w:rsidRPr="00667E57" w:rsidRDefault="007B2CCB" w:rsidP="003C6341">
      <w:pPr>
        <w:pStyle w:val="MPtextodr"/>
        <w:widowControl w:val="0"/>
        <w:numPr>
          <w:ilvl w:val="0"/>
          <w:numId w:val="0"/>
        </w:numPr>
        <w:adjustRightInd w:val="0"/>
        <w:spacing w:after="0" w:line="276" w:lineRule="auto"/>
        <w:ind w:left="1276"/>
        <w:jc w:val="left"/>
        <w:textAlignment w:val="baseline"/>
        <w:rPr>
          <w:rFonts w:cs="Times New Roman"/>
          <w:sz w:val="22"/>
          <w:szCs w:val="22"/>
        </w:rPr>
      </w:pPr>
    </w:p>
    <w:sectPr w:rsidR="007B2CCB" w:rsidRPr="00667E57" w:rsidSect="003C634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BFC70" w14:textId="77777777" w:rsidR="00F2374F" w:rsidRDefault="00F2374F" w:rsidP="00780F33">
      <w:pPr>
        <w:spacing w:after="0"/>
      </w:pPr>
      <w:r>
        <w:separator/>
      </w:r>
    </w:p>
  </w:endnote>
  <w:endnote w:type="continuationSeparator" w:id="0">
    <w:p w14:paraId="52EBFC71" w14:textId="77777777" w:rsidR="00F2374F" w:rsidRDefault="00F2374F" w:rsidP="00780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294988"/>
      <w:docPartObj>
        <w:docPartGallery w:val="Page Numbers (Bottom of Page)"/>
        <w:docPartUnique/>
      </w:docPartObj>
    </w:sdtPr>
    <w:sdtContent>
      <w:p w14:paraId="29CABA2D" w14:textId="1B99611A" w:rsidR="003C6341" w:rsidRDefault="003C63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C100965" w14:textId="77777777" w:rsidR="003C6341" w:rsidRDefault="003C63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69988"/>
      <w:docPartObj>
        <w:docPartGallery w:val="Page Numbers (Bottom of Page)"/>
        <w:docPartUnique/>
      </w:docPartObj>
    </w:sdtPr>
    <w:sdtContent>
      <w:p w14:paraId="0B9ABA84" w14:textId="64845771" w:rsidR="003C6341" w:rsidRDefault="003C63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E7B2FF" w14:textId="77777777" w:rsidR="003C6341" w:rsidRDefault="003C63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FC6E" w14:textId="77777777" w:rsidR="00F2374F" w:rsidRDefault="00F2374F" w:rsidP="00780F33">
      <w:pPr>
        <w:spacing w:after="0"/>
      </w:pPr>
      <w:r>
        <w:separator/>
      </w:r>
    </w:p>
  </w:footnote>
  <w:footnote w:type="continuationSeparator" w:id="0">
    <w:p w14:paraId="52EBFC6F" w14:textId="77777777" w:rsidR="00F2374F" w:rsidRDefault="00F2374F" w:rsidP="00780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5292" w14:textId="44DAFDEF" w:rsidR="00667E57" w:rsidRDefault="003C6341" w:rsidP="003C6341">
    <w:pPr>
      <w:pStyle w:val="Zhlav"/>
      <w:jc w:val="center"/>
    </w:pPr>
    <w:r>
      <w:rPr>
        <w:noProof/>
      </w:rPr>
      <w:drawing>
        <wp:inline distT="0" distB="0" distL="0" distR="0" wp14:anchorId="204C8731" wp14:editId="32EB1800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3570"/>
    <w:multiLevelType w:val="hybridMultilevel"/>
    <w:tmpl w:val="E802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0BAF"/>
    <w:multiLevelType w:val="hybridMultilevel"/>
    <w:tmpl w:val="0D048D62"/>
    <w:lvl w:ilvl="0" w:tplc="B488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4F"/>
    <w:rsid w:val="000858CA"/>
    <w:rsid w:val="000B5857"/>
    <w:rsid w:val="000E374F"/>
    <w:rsid w:val="001370F5"/>
    <w:rsid w:val="001549EE"/>
    <w:rsid w:val="001656A2"/>
    <w:rsid w:val="001A7623"/>
    <w:rsid w:val="00232B70"/>
    <w:rsid w:val="002A1BBD"/>
    <w:rsid w:val="00303DCE"/>
    <w:rsid w:val="003A45B2"/>
    <w:rsid w:val="003C6341"/>
    <w:rsid w:val="00587BE3"/>
    <w:rsid w:val="005C6B53"/>
    <w:rsid w:val="00667E57"/>
    <w:rsid w:val="00716AE1"/>
    <w:rsid w:val="00780F33"/>
    <w:rsid w:val="007B2CCB"/>
    <w:rsid w:val="00835A09"/>
    <w:rsid w:val="00981CD9"/>
    <w:rsid w:val="009A5F34"/>
    <w:rsid w:val="009B6193"/>
    <w:rsid w:val="009C3FDC"/>
    <w:rsid w:val="009C55D2"/>
    <w:rsid w:val="00A564C6"/>
    <w:rsid w:val="00AA42F5"/>
    <w:rsid w:val="00AE34C3"/>
    <w:rsid w:val="00B27CC3"/>
    <w:rsid w:val="00C17216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BFC41"/>
  <w15:docId w15:val="{48F0BBF8-8A60-48C8-8BFE-8E2BD9B2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A564C6"/>
    <w:pPr>
      <w:numPr>
        <w:numId w:val="1"/>
      </w:numPr>
      <w:spacing w:line="312" w:lineRule="auto"/>
      <w:jc w:val="both"/>
    </w:pPr>
    <w:rPr>
      <w:rFonts w:cs="Arial"/>
      <w:szCs w:val="20"/>
      <w:lang w:bidi="en-US"/>
    </w:rPr>
  </w:style>
  <w:style w:type="character" w:customStyle="1" w:styleId="MPtextodrChar">
    <w:name w:val="MP_text_odr Char"/>
    <w:link w:val="MPtextodr"/>
    <w:rsid w:val="00A564C6"/>
    <w:rPr>
      <w:rFonts w:ascii="Times New Roman" w:eastAsia="Times New Roman" w:hAnsi="Times New Roman" w:cs="Arial"/>
      <w:sz w:val="24"/>
      <w:szCs w:val="20"/>
      <w:lang w:bidi="en-US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qFormat/>
    <w:rsid w:val="00780F33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780F33"/>
    <w:rPr>
      <w:rFonts w:ascii="Trebuchet MS" w:eastAsia="Times New Roman" w:hAnsi="Trebuchet MS" w:cs="Times New Roman"/>
      <w:sz w:val="18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780F3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7E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7E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7E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7E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15OPMSMT0001-28-9594</_dlc_DocId>
    <_dlc_DocIdUrl xmlns="0104a4cd-1400-468e-be1b-c7aad71d7d5a">
      <Url>http://op.msmt.cz/_layouts/15/DocIdRedir.aspx?ID=15OPMSMT0001-28-9594</Url>
      <Description>15OPMSMT0001-28-9594</Description>
    </_dlc_DocIdUrl>
  </documentManagement>
</p:properties>
</file>

<file path=customXml/itemProps1.xml><?xml version="1.0" encoding="utf-8"?>
<ds:datastoreItem xmlns:ds="http://schemas.openxmlformats.org/officeDocument/2006/customXml" ds:itemID="{A13B77B7-754C-48F1-A615-1555CAD9F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F87B3-9690-468F-A826-96EF869A6A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073578-1D2A-47D1-BF56-368B6FAF2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38C4F-5967-4038-A7B8-4926C57FF85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Chloubová Karolína</dc:creator>
  <cp:lastModifiedBy>Vintrová Tereza</cp:lastModifiedBy>
  <cp:revision>12</cp:revision>
  <cp:lastPrinted>2015-08-31T12:11:00Z</cp:lastPrinted>
  <dcterms:created xsi:type="dcterms:W3CDTF">2015-08-11T06:53:00Z</dcterms:created>
  <dcterms:modified xsi:type="dcterms:W3CDTF">2015-09-22T09:50:00Z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889c2ccb-ad95-463b-a8f7-41ed8b320bd2</vt:lpwstr>
  </property>
  <property fmtid="{D5CDD505-2E9C-101B-9397-08002B2CF9AE}" pid="3" name="ContentTypeId">
    <vt:lpwstr>0x010100810CA98376D84445B27235C23C5DAEEA</vt:lpwstr>
  </property>
</Properties>
</file>